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9e5cf9">
      <w:pPr>
        <w:pStyle w:val="Normal"/>
        <w:jc w:val="both"/>
        <w:spacing w:before="0" w:beforeAutospacing="0" w:after="0" w:afterAutospacing="0" w:line="520" w:lineRule="exact"/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snapToGrid/>
        <w:ind w:firstLine="1080" w:firstLineChars="300"/>
        <w:textAlignment w:val="baseline"/>
      </w:pPr>
      <w:r w:rsidR="003c7a59"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t xml:space="preserve">浙江省高校科研经费使用</w:t>
      </w:r>
      <w:r w:rsidR="00a37ec8" w:rsidRPr="00be6a96"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t xml:space="preserve">信息</w:t>
      </w:r>
      <w:r w:rsidR="003c7a59"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t xml:space="preserve">公开</w:t>
      </w:r>
      <w:r w:rsidR="00a37ec8" w:rsidRPr="00be6a96"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Times New Roman" w:eastAsia="方正小标宋简体" w:hAnsi="华文中宋"/>
          <w:caps w:val="0"/>
        </w:rPr>
        <w:t xml:space="preserve">一览表</w:t>
      </w:r>
    </w:p>
    <w:p w:rsidP="00306cf0">
      <w:pPr>
        <w:pStyle w:val="Normal"/>
        <w:jc w:val="center"/>
        <w:spacing w:before="0" w:beforeAutospacing="0" w:after="0" w:afterAutospacing="0" w:line="520" w:lineRule="exact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snapToGrid/>
        <w:textAlignment w:val="baseline"/>
      </w:pPr>
      <w:r w:rsidR="007405b0" w:rsidRPr="00226e55">
        <w:pict>
          <v:shapetype id="_x0000_t20" coordsize="21600,21600" o:spt="20">
            <v:stroke joinstyle="miter"/>
            <v:path/>
          </v:shapetype>
          <v:line id="_x0000_s1026" type="#_x0000_t20" style="position:absolute;z-index:524288;" from="63.0pt,20.8pt" to="153.0pt,20.8pt" filled="f" coordsize="21600,21600"/>
        </w:pict>
        <w:rPr>
          <w:rStyle w:val="NormalCharacter"/>
          <w:szCs w:val="24"/>
          <w:bCs/>
          <w:kern w:val="2"/>
          <w:lang w:bidi="ar-SA"/>
          <w:noProof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</w:r>
      <w:r w:rsidR="003c7a5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填表人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：     陈凯       </w:t>
      </w:r>
      <w:r w:rsidR="003c7a5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         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      </w:t>
      </w:r>
      <w:r w:rsidR="009e5cf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 填表日期：</w:t>
      </w:r>
      <w:r w:rsidR="00ac5358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20</w:t>
      </w:r>
      <w:r w:rsidR="00312fe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21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年</w:t>
      </w:r>
      <w:r w:rsidR="00312fe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7</w:t>
      </w:r>
      <w:r w:rsidR="00312fe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月</w:t>
      </w:r>
      <w:r w:rsidR="00312fe9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</w:t>
      </w:r>
      <w:r w:rsidR="00bc3cde" w:rsidRPr="00226e55"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 w:hAnsi="华文中宋"/>
          <w:caps w:val="0"/>
        </w:rPr>
        <w:t xml:space="preserve"> 14 日</w:t>
      </w:r>
    </w:p>
    <w:tbl>
      <w:tblPr>
        <w:tblW w:type="dxa" w:w="9829"/>
        <w:jc w:val="center"/>
        <w:tblLook w:val="ffff"/>
        <w:tblInd w:w="281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auto"/>
        <w:tblCellMar>
          <w:left w:w="108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wAfter w:w="0" w:type="dxa"/>
          <w:trHeight w:val="31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立项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信息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项目名称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77291f" w:rsidRPr="0077291f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移动交互技术促进同伴评价的实证研究：以声乐课程为例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立项部门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940"/>
              </w:tabs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浙江省教育科学规划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实施期限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2</w:t>
            </w: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年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协作单位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27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c172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项目负责人及课题组成员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left="42"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2f663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承担任务</w:t>
            </w:r>
          </w:p>
        </w:tc>
      </w:tr>
      <w:tr>
        <w:trPr>
          <w:wAfter w:w="0" w:type="dxa"/>
          <w:trHeight w:val="27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77291f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李娟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left="42"/>
              <w:textAlignment w:val="baseline"/>
            </w:pPr>
            <w:r w:rsidR="0077291f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left="42"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ac535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课题负责人</w:t>
            </w:r>
          </w:p>
        </w:tc>
      </w:tr>
      <w:tr>
        <w:trPr>
          <w:wAfter w:w="0" w:type="dxa"/>
          <w:trHeight w:val="28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77291f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杨婧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77291f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副</w:t>
            </w: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实践研讨</w:t>
            </w:r>
            <w:r w:rsidR="00931b44" w:rsidRPr="00931b44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77291f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陈恩清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副教授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b067e"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525" w:firstLineChars="250"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理论构建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宛平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学生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数据搜集</w:t>
            </w:r>
            <w:r w:rsidR="00931b44" w:rsidRPr="00931b44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51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经费总额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 </w:t>
            </w:r>
            <w:r w:rsidR="004b067e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0.5</w:t>
            </w: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万元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其中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拨款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right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.5</w:t>
            </w: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其他经费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da3ceb" w:rsidRPr="00226e5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来源</w:t>
            </w:r>
            <w:r w:rsidR="0074203b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及金额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right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931b44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</w:t>
            </w:r>
          </w:p>
          <w:p w:rsidP="00306cf0">
            <w:pPr>
              <w:pStyle w:val="Normal"/>
              <w:jc w:val="right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34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经费预算</w:t>
            </w: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资料费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.1</w:t>
            </w: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数据采集费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29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差旅费、会议费、国际合作与交流费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设备费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1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专家咨询费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.2</w:t>
            </w: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劳务费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.2 </w:t>
            </w: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0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材料费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2"/>
                <w:w w:val="57"/>
                <w:rFonts w:ascii="宋体" w:eastAsia="宋体" w:hAnsi="宋体"/>
                <w:caps w:val="0"/>
              </w:rPr>
              <w:t xml:space="preserve">测试化验加工</w:t>
            </w: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-5"/>
                <w:w w:val="57"/>
                <w:rFonts w:ascii="宋体" w:eastAsia="宋体" w:hAnsi="宋体"/>
                <w:caps w:val="0"/>
              </w:rPr>
              <w:t xml:space="preserve">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26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燃料动力费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协作费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1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其他费用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ˎ̥" w:eastAsia="宋体" w:hAnsi="ˎ̥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2"/>
                <w:w w:val="35"/>
                <w:rFonts w:ascii="宋体" w:eastAsia="宋体" w:hAnsi="宋体"/>
                <w:caps w:val="0"/>
              </w:rPr>
              <w:t xml:space="preserve"> 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2"/>
                <w:w w:val="35"/>
                <w:rFonts w:ascii="宋体" w:eastAsia="宋体" w:hAnsi="宋体"/>
                <w:caps w:val="0"/>
              </w:rPr>
              <w:t xml:space="preserve">  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2"/>
                <w:w w:val="35"/>
                <w:rFonts w:ascii="宋体" w:eastAsia="宋体" w:hAnsi="宋体"/>
                <w:caps w:val="0"/>
              </w:rPr>
              <w:t xml:space="preserve">管理费、间接经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-6"/>
                <w:w w:val="35"/>
                <w:rFonts w:ascii="宋体" w:eastAsia="宋体" w:hAnsi="宋体"/>
                <w:caps w:val="0"/>
              </w:rPr>
              <w:t xml:space="preserve">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ˎ̥" w:eastAsia="宋体" w:hAnsi="ˎ̥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ˎ̥" w:eastAsia="仿宋_GB2312" w:hAnsi="ˎ̥"/>
                <w:caps w:val="0"/>
              </w:rPr>
              <w:t xml:space="preserve">                   </w:t>
            </w: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00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过程</w:t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经费到位情况</w:t>
            </w:r>
          </w:p>
        </w:tc>
        <w:tc>
          <w:tcPr>
            <w:textDirection w:val="lrTb"/>
            <w:vAlign w:val="center"/>
            <w:tcW w:type="dxa" w:w="140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已拨入</w:t>
            </w:r>
          </w:p>
        </w:tc>
        <w:tc>
          <w:tcPr>
            <w:textDirection w:val="lrTb"/>
            <w:vAlign w:val="center"/>
            <w:tcW w:type="dxa" w:w="120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e4546"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0.5</w:t>
            </w: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 w:rsidR="009e5cf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未拨入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9e5cf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    </w:t>
            </w: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2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实际经费使用总额</w:t>
            </w:r>
          </w:p>
        </w:tc>
        <w:tc>
          <w:tcPr>
            <w:textDirection w:val="lrTb"/>
            <w:vAlign w:val="center"/>
            <w:tcW w:type="dxa" w:w="10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315" w:firstLineChars="150"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56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10" w:firstLineChars="100"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阶段性成果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37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预算支出情况</w:t>
            </w: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资料费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.1</w:t>
            </w: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数据采集费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差旅费、会议费、国际合作与交流费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设备费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专家咨询费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.2</w:t>
            </w: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劳务费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0</w:t>
            </w:r>
            <w:r w:rsidR="00ee4546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.2 </w:t>
            </w: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材料费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2"/>
                <w:w w:val="57"/>
                <w:rFonts w:ascii="宋体" w:eastAsia="宋体" w:hAnsi="宋体"/>
                <w:caps w:val="0"/>
              </w:rPr>
              <w:t xml:space="preserve">测试化验加工</w:t>
            </w: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-5"/>
                <w:w w:val="57"/>
                <w:rFonts w:ascii="宋体" w:eastAsia="宋体" w:hAnsi="宋体"/>
                <w:caps w:val="0"/>
              </w:rPr>
              <w:t xml:space="preserve">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燃料动力费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协作费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35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其他费用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 w:rsidR="00312fe9" w:rsidRPr="00b358d5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ˎ̥" w:eastAsia="宋体" w:hAnsi="ˎ̥"/>
                <w:caps w:val="0"/>
              </w:rPr>
              <w:snapToGrid/>
              <w:textAlignment w:val="baseline"/>
            </w:pPr>
            <w:r w:rsidR="00312fe9" w:rsidRPr="00312fe9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2"/>
                <w:w w:val="35"/>
                <w:rFonts w:ascii="宋体" w:eastAsia="宋体" w:hAnsi="宋体"/>
                <w:caps w:val="0"/>
              </w:rPr>
              <w:t xml:space="preserve"> 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2"/>
                <w:w w:val="35"/>
                <w:rFonts w:ascii="宋体" w:eastAsia="宋体" w:hAnsi="宋体"/>
                <w:caps w:val="0"/>
              </w:rPr>
              <w:t xml:space="preserve">  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2"/>
                <w:w w:val="35"/>
                <w:rFonts w:ascii="宋体" w:eastAsia="宋体" w:hAnsi="宋体"/>
                <w:caps w:val="0"/>
              </w:rPr>
              <w:t xml:space="preserve">管理费、间接经</w:t>
            </w:r>
            <w:r w:rsidR="00312fe9" w:rsidRPr="00312fe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-6"/>
                <w:w w:val="35"/>
                <w:rFonts w:ascii="宋体" w:eastAsia="宋体" w:hAnsi="宋体"/>
                <w:caps w:val="0"/>
              </w:rPr>
              <w:t xml:space="preserve">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ˎ̥" w:eastAsia="宋体" w:hAnsi="ˎ̥"/>
                <w:caps w:val="0"/>
              </w:rPr>
              <w:snapToGrid/>
              <w:textAlignment w:val="baseline"/>
            </w:pPr>
            <w:r w:rsidR="00312fe9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ˎ̥" w:eastAsia="仿宋_GB2312" w:hAnsi="ˎ̥"/>
                <w:caps w:val="0"/>
              </w:rPr>
              <w:t xml:space="preserve">                   </w:t>
            </w:r>
            <w:r w:rsidR="00312fe9" w:rsidRPr="006f5367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eastAsia="仿宋_GB2312"/>
                <w:caps w:val="0"/>
              </w:rPr>
              <w:t xml:space="preserve">万元</w:t>
            </w:r>
          </w:p>
        </w:tc>
      </w:tr>
      <w:tr>
        <w:trPr>
          <w:wAfter w:w="0" w:type="dxa"/>
          <w:trHeight w:val="40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widowControl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306cf0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大额设备和材料名称和价格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20" w:firstLineChars="200"/>
              <w:textAlignment w:val="baseline"/>
              <w:tabs>
                <w:tab w:val="left" w:leader="none" w:pos="780"/>
                <w:tab w:val="center" w:leader="none" w:pos="2437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20" w:firstLineChars="200"/>
              <w:textAlignment w:val="baseline"/>
              <w:tabs>
                <w:tab w:val="left" w:leader="none" w:pos="780"/>
                <w:tab w:val="center" w:leader="none" w:pos="2437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20" w:firstLineChars="200"/>
              <w:textAlignment w:val="baseline"/>
              <w:tabs>
                <w:tab w:val="left" w:leader="none" w:pos="780"/>
                <w:tab w:val="center" w:leader="none" w:pos="2437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9d0732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结题</w:t>
            </w:r>
            <w:r w:rsidR="00b5307d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验收信息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9d0732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获得的标志性成果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center" w:leader="none" w:pos="3417"/>
                <w:tab w:val="left" w:leader="none" w:pos="4380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center" w:leader="none" w:pos="3417"/>
                <w:tab w:val="left" w:leader="none" w:pos="4380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79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9d0732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经费结算情况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45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91153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验收时间</w:t>
            </w:r>
          </w:p>
        </w:tc>
        <w:tc>
          <w:tcPr>
            <w:textDirection w:val="lrTb"/>
            <w:vAlign w:val="center"/>
            <w:tcW w:type="dxa" w:w="233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87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91153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验收组织单位</w:t>
            </w:r>
          </w:p>
        </w:tc>
        <w:tc>
          <w:tcPr>
            <w:textDirection w:val="lrTb"/>
            <w:vAlign w:val="center"/>
            <w:tcW w:type="dxa" w:w="36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7a5841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验收组成员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wAfter w:w="0" w:type="dxa"/>
          <w:trHeight w:val="478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ind w:right="-106"/>
              <w:textAlignment w:val="baseline"/>
            </w:pPr>
            <w:r w:rsidR="0091153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结题验收意见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 w:rsidP="00306cf0"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</w:tbl>
    <w:p w:rsidP="0084792e">
      <w:pPr>
        <w:pStyle w:val="Normal"/>
        <w:jc w:val="both"/>
        <w:spacing w:before="0" w:beforeAutospacing="0" w:after="156" w:afterAutospacing="0" w:line="60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/>
          <w:caps w:val="0"/>
        </w:rPr>
        <w:snapToGrid/>
        <w:textAlignment w:val="baseline"/>
      </w:pPr>
      <w:r w:rsidR="00ef4b59" w:rsidRPr="00ef4b59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/>
          <w:caps w:val="0"/>
        </w:rPr>
        <w:t xml:space="preserve">注：涉及商业秘密的，委托单位、项目名称等敏感关键词用“*”替代。</w:t>
      </w:r>
    </w:p>
    <w:sectPr>
      <w:headerReference w:type="default" r:id="rId3"/>
      <w:type w:val="nextPage"/>
      <w:pgSz w:h="16838" w:w="11906" w:orient="portrait"/>
      <w:pgMar w:gutter="0" w:header="851" w:top="624" w:bottom="777" w:footer="992" w:left="1418" w:right="1418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2a87" w:usb1="80000000" w:usb2="00000008" w:usb3="00000000" w:csb0="000001ff" w:csb1="00000000"/>
  </w:font>
  <w:font w:name="Symbol">
    <w:altName w:val="Symbol"/>
    <w:charset w:val="02"/>
    <w:family w:val="decorative"/>
    <w:panose1 w:val="00000000000000000000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anose1 w:val="02010601030101010101"/>
    <w:pitch w:val="default"/>
    <w:sig w:usb0="00000001" w:usb1="080e0000" w:usb2="00000010" w:usb3="00000000" w:csb0="00040000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anose1 w:val="00000000000000000000"/>
    <w:pitch w:val="default"/>
    <w:sig w:usb0="00000000" w:usb1="00000000" w:usb2="00000000" w:usb3="00000000" w:csb0="00000000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anose1 w:val="00000000000000000000"/>
    <w:pitch w:val="default"/>
    <w:notTrueType w:val="true"/>
    <w:sig w:usb0="00000000" w:usb1="00000000" w:usb2="00000000" w:usb3="00000000" w:csb0="00000000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等线 Light">
    <w:altName w:val="等线 Light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2d0689">
    <w:pPr>
      <w:pStyle w:val="Header"/>
      <w:rPr>
        <w:rStyle w:val="NormalCharacter"/>
        <w:szCs w:val="32"/>
        <w:sz w:val="32"/>
        <w:kern w:val="2"/>
        <w:lang w:val="en-US" w:eastAsia="zh-CN" w:bidi="ar-SA"/>
        <w:rFonts w:ascii="黑体" w:eastAsia="黑体" w:hAnsi="仿宋"/>
      </w:rPr>
      <w:widowControl/>
      <w:tabs>
        <w:tab w:leader="none" w:val="center" w:pos="4153"/>
        <w:tab w:leader="none" w:val="right" w:pos="8306"/>
      </w:tabs>
      <w:snapToGrid w:val="0"/>
      <w:spacing w:line="240" w:lineRule="atLeast"/>
      <w:jc w:val="both"/>
      <w:textAlignment w:val="baseline"/>
      <w:pBdr>
        <w:bottom w:val="nil"/>
      </w:pBdr>
    </w:pPr>
    <w:r w:rsidR="005b5c9c" w:rsidRPr="005b5c9c">
      <w:rPr>
        <w:rStyle w:val="NormalCharacter"/>
        <w:szCs w:val="32"/>
        <w:sz w:val="32"/>
        <w:kern w:val="2"/>
        <w:lang w:val="en-US" w:eastAsia="zh-CN" w:bidi="ar-SA"/>
        <w:rFonts w:ascii="黑体" w:eastAsia="黑体" w:hAnsi="仿宋"/>
      </w:rPr>
      <w:t xml:space="preserve">附件2</w:t>
    </w:r>
  </w:p>
</w:hdr>
</file>

<file path=word/settings.xml><?xml version="1.0" encoding="utf-8"?>
<w:settings xmlns:w="http://schemas.openxmlformats.org/wordprocessingml/2006/main">
  <w:zoom w:percent="175"/>
  <w:proofState w:grammar="clean"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9e5cf9"/>
    <w:rsid w:val="003c7a59"/>
    <w:rsid w:val="00a37ec8"/>
    <w:rsid w:val="00be6a96"/>
    <w:rsid w:val="00306cf0"/>
    <w:rsid w:val="007405b0"/>
    <w:rsid w:val="00226e55"/>
    <w:rsid w:val="00bc3cde"/>
    <w:rsid w:val="00ac5358"/>
    <w:rsid w:val="00312fe9"/>
    <w:rsid w:val="00da3ceb"/>
    <w:rsid w:val="0077291f"/>
    <w:rsid w:val="004b067e"/>
    <w:rsid w:val="002f663e"/>
    <w:rsid w:val="00ec1725"/>
    <w:rsid w:val="00931b44"/>
    <w:rsid w:val="00ee4546"/>
    <w:rsid w:val="0074203b"/>
    <w:rsid w:val="006f5367"/>
    <w:rsid w:val="00b358d5"/>
    <w:rsid w:val="009d0732"/>
    <w:rsid w:val="00b5307d"/>
    <w:rsid w:val="00911538"/>
    <w:rsid w:val="007a5841"/>
    <w:rsid w:val="0084792e"/>
    <w:rsid w:val="00ef4b59"/>
    <w:rsid w:val="002d0689"/>
    <w:rsid w:val="005b5c9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8"/>
        <w:kern w:val="2"/>
        <w:lang w:val="en-US" w:eastAsia="zh-CN" w:bidi="ar-SA"/>
        <w:rFonts w:eastAsia="仿宋_GB2312"/>
      </w:rPr>
      <w:spacing w:line="600" w:lineRule="exact"/>
      <w:jc w:val="both"/>
      <w:textAlignment w:val="baseline"/>
    </w:pPr>
    <w:rPr>
      <w:szCs w:val="24"/>
      <w:sz w:val="28"/>
      <w:kern w:val="2"/>
      <w:lang w:val="en-US" w:eastAsia="zh-CN" w:bidi="ar-SA"/>
      <w:rFonts w:eastAsia="仿宋_GB2312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spacing w:line="240" w:lineRule="atLeast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仿宋_GB2312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spacing w:line="240" w:lineRule="atLeast"/>
      <w:jc w:val="left"/>
      <w:textAlignment w:val="baseline"/>
    </w:pPr>
    <w:rPr>
      <w:szCs w:val="18"/>
      <w:sz w:val="18"/>
      <w:kern w:val="2"/>
      <w:lang w:val="en-US" w:eastAsia="zh-CN" w:bidi="ar-SA"/>
      <w:rFonts w:eastAsia="仿宋_GB231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9e5cf9"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ind w:firstLine="1080" w:firstLineChars="300"/>
        <w:spacing w:line="520" w:lineRule="exact"/>
        <w:jc w:val="both"/>
        <w:textAlignment w:val="baseline"/>
      </w:pPr>
      <w:r w:rsidR="003c7a59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浙江省高校科研经费使用</w:t>
      </w:r>
      <w:r w:rsidR="00a37ec8" w:rsidRPr="00be6a9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信息</w:t>
      </w:r>
      <w:r w:rsidR="003c7a59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公开</w:t>
      </w:r>
      <w:r w:rsidR="00a37ec8" w:rsidRPr="00be6a9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一览表</w:t>
      </w:r>
    </w:p>
    <w:p w:rsidP="00306cf0"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spacing w:line="520" w:lineRule="exact"/>
        <w:jc w:val="center"/>
        <w:textAlignment w:val="baseline"/>
      </w:pPr>
      <w:r w:rsidR="007405b0" w:rsidRPr="00226e55">
        <w:rPr>
          <w:rStyle w:val="NormalCharacter"/>
          <w:bCs/>
          <w:noProof/>
          <w:szCs w:val="24"/>
          <w:sz w:val="24"/>
          <w:kern w:val="2"/>
          <w:lang w:bidi="ar-SA"/>
          <w:rFonts w:ascii="仿宋_GB2312" w:cs="Times New Roman" w:eastAsia="仿宋_GB2312" w:hAnsi="华文中宋"/>
        </w:rPr>
        <w:pict>
          <v:shapetype id="_x0000_t20" coordsize="21600,21600" o:spt="20">
            <v:stroke joinstyle="miter"/>
            <v:path/>
          </v:shapetype>
          <v:line id="_x0000_s1026" type="#_x0000_t20" style="position:absolute;z-index:524288;" from="63.0pt,20.8pt" to="153.0pt,20.8pt" filled="f" coordsize="21600,21600"/>
        </w:pict>
      </w:r>
      <w:r w:rsidR="003c7a5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填表人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：            </w:t>
      </w:r>
      <w:r w:rsidR="003c7a5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    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  </w:t>
      </w:r>
      <w:r w:rsidR="009e5cf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填表日期：</w:t>
      </w:r>
      <w:r w:rsidR="00ac5358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20</w:t>
      </w:r>
      <w:r w:rsidR="00312fe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20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年</w:t>
      </w:r>
      <w:r w:rsidR="00312fe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</w:t>
      </w:r>
      <w:r w:rsidR="00312fe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月</w:t>
      </w:r>
      <w:r w:rsidR="00312fe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日</w:t>
      </w:r>
    </w:p>
    <w:tbl>
      <w:tblPr>
        <w:tblW w:type="dxa" w:w="9829"/>
        <w:jc w:val="center"/>
        <w:tblLook w:val="ffff"/>
        <w:tblInd w:w="281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auto"/>
        <w:tblCellMar>
          <w:left w:w="108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wAfter w:w="0" w:type="dxa"/>
          <w:trHeight w:val="31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立项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信息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项目名称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  <w:r w:rsidR="0077291f" w:rsidRPr="0077291f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移动交互技术促进同伴评价的实证研究：以声乐课程为例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立项部门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940"/>
              </w:tabs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浙江省教育科学规划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实施期限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2</w:t>
            </w: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年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协作单位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27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ec172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项目负责人及课题组成员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承担任务</w:t>
            </w:r>
          </w:p>
        </w:tc>
      </w:tr>
      <w:tr>
        <w:trPr>
          <w:wAfter w:w="0" w:type="dxa"/>
          <w:trHeight w:val="27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77291f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李娟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77291f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ac535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课题负责人</w:t>
            </w:r>
          </w:p>
        </w:tc>
      </w:tr>
      <w:tr>
        <w:trPr>
          <w:wAfter w:w="0" w:type="dxa"/>
          <w:trHeight w:val="28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77291f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杨婧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77291f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副</w:t>
            </w: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实践研讨</w:t>
            </w:r>
            <w:r w:rsidR="00931b44" w:rsidRPr="00931b44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 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77291f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陈恩清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副教授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b067e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firstLine="525" w:firstLineChars="250"/>
              <w:spacing w:line="240" w:lineRule="exact"/>
              <w:jc w:val="both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理论构建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宛平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学生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温州大学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数据搜集</w:t>
            </w:r>
            <w:r w:rsidR="00931b44" w:rsidRPr="00931b44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 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31b44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51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经费总额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  </w:t>
            </w:r>
            <w:r w:rsidR="004b067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0.5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万元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其中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拨款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.5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其他经费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来源</w:t>
            </w:r>
            <w:r w:rsidR="0074203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及金额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31b44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</w:p>
        </w:tc>
      </w:tr>
      <w:tr>
        <w:trPr>
          <w:wAfter w:w="0" w:type="dxa"/>
          <w:trHeight w:val="34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经费预算</w:t>
            </w: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资料费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.1</w:t>
            </w: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数据采集费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29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差旅费、会议费、国际合作与交流费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设备费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1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专家咨询费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.2</w:t>
            </w: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劳务费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.2 </w:t>
            </w: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0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材料费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pacing w:val="2"/>
                <w:szCs w:val="21"/>
                <w:sz w:val="21"/>
                <w:kern w:val="0"/>
                <w:w w:val="57"/>
                <w:lang w:val="en-US" w:eastAsia="zh-CN" w:bidi="ar-SA"/>
                <w:rFonts w:ascii="宋体" w:eastAsia="宋体" w:hAnsi="宋体"/>
                <w:color w:val="000000"/>
              </w:rPr>
              <w:t xml:space="preserve">测试化验加工</w:t>
            </w:r>
            <w:r w:rsidR="00312fe9" w:rsidRPr="00312fe9">
              <w:rPr>
                <w:rStyle w:val="NormalCharacter"/>
                <w:spacing w:val="-5"/>
                <w:szCs w:val="21"/>
                <w:sz w:val="21"/>
                <w:kern w:val="0"/>
                <w:w w:val="57"/>
                <w:lang w:val="en-US" w:eastAsia="zh-CN" w:bidi="ar-SA"/>
                <w:rFonts w:ascii="宋体" w:eastAsia="宋体" w:hAnsi="宋体"/>
                <w:color w:val="000000"/>
              </w:rPr>
              <w:t xml:space="preserve">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26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燃料动力费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协作费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1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其他费用</w:t>
            </w:r>
          </w:p>
        </w:tc>
        <w:tc>
          <w:tcPr>
            <w:textDirection w:val="lrTb"/>
            <w:vAlign w:val="top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ˎ̥" w:eastAsia="宋体" w:hAnsi="ˎ̥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pacing w:val="2"/>
                <w:szCs w:val="21"/>
                <w:sz w:val="21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  <w:r w:rsidR="00312fe9" w:rsidRPr="00312fe9">
              <w:rPr>
                <w:rStyle w:val="NormalCharacter"/>
                <w:spacing w:val="2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 w:rsidR="00312fe9" w:rsidRPr="00312fe9">
              <w:rPr>
                <w:rStyle w:val="NormalCharacter"/>
                <w:spacing w:val="2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管理费、间接经</w:t>
            </w:r>
            <w:r w:rsidR="00312fe9" w:rsidRPr="00312fe9">
              <w:rPr>
                <w:rStyle w:val="NormalCharacter"/>
                <w:spacing w:val="-6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ˎ̥" w:eastAsia="宋体" w:hAnsi="ˎ̥"/>
              </w:rPr>
              <w:spacing w:line="240" w:lineRule="auto"/>
              <w:jc w:val="both"/>
              <w:textAlignment w:val="baseline"/>
            </w:pPr>
            <w:r w:rsidR="00312fe9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ˎ̥" w:eastAsia="仿宋_GB2312" w:hAnsi="ˎ̥"/>
              </w:rPr>
              <w:t xml:space="preserve">                   </w:t>
            </w: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00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过程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经费到位情况</w:t>
            </w:r>
          </w:p>
        </w:tc>
        <w:tc>
          <w:tcPr>
            <w:textDirection w:val="lrTb"/>
            <w:vAlign w:val="center"/>
            <w:tcW w:type="dxa" w:w="140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已拨入</w:t>
            </w:r>
          </w:p>
        </w:tc>
        <w:tc>
          <w:tcPr>
            <w:textDirection w:val="lrTb"/>
            <w:vAlign w:val="center"/>
            <w:tcW w:type="dxa" w:w="120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e4546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0.5</w:t>
            </w: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</w:t>
            </w: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未拨入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     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2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实际经费使用总额</w:t>
            </w:r>
          </w:p>
        </w:tc>
        <w:tc>
          <w:tcPr>
            <w:textDirection w:val="lrTb"/>
            <w:vAlign w:val="center"/>
            <w:tcW w:type="dxa" w:w="10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firstLine="315" w:firstLineChars="150"/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56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firstLine="210" w:firstLineChars="100"/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阶段性成果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7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预算支出情况</w:t>
            </w: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资料费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.1</w:t>
            </w: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数据采集费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差旅费、会议费、国际合作与交流费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设备费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专家咨询费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.2</w:t>
            </w: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劳务费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0</w:t>
            </w:r>
            <w:r w:rsidR="00ee4546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.2 </w:t>
            </w: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材料费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pacing w:val="2"/>
                <w:szCs w:val="21"/>
                <w:sz w:val="21"/>
                <w:kern w:val="0"/>
                <w:w w:val="57"/>
                <w:lang w:val="en-US" w:eastAsia="zh-CN" w:bidi="ar-SA"/>
                <w:rFonts w:ascii="宋体" w:eastAsia="宋体" w:hAnsi="宋体"/>
                <w:color w:val="000000"/>
              </w:rPr>
              <w:t xml:space="preserve">测试化验加工</w:t>
            </w:r>
            <w:r w:rsidR="00312fe9" w:rsidRPr="00312fe9">
              <w:rPr>
                <w:rStyle w:val="NormalCharacter"/>
                <w:spacing w:val="-5"/>
                <w:szCs w:val="21"/>
                <w:sz w:val="21"/>
                <w:kern w:val="0"/>
                <w:w w:val="57"/>
                <w:lang w:val="en-US" w:eastAsia="zh-CN" w:bidi="ar-SA"/>
                <w:rFonts w:ascii="宋体" w:eastAsia="宋体" w:hAnsi="宋体"/>
                <w:color w:val="000000"/>
              </w:rPr>
              <w:t xml:space="preserve">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燃料动力费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协作费</w:t>
            </w:r>
          </w:p>
        </w:tc>
        <w:tc>
          <w:tcPr>
            <w:textDirection w:val="lrTb"/>
            <w:vAlign w:val="top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35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spacing w:line="240" w:lineRule="auto"/>
              <w:jc w:val="center"/>
              <w:textAlignment w:val="baseline"/>
            </w:pPr>
            <w:r w:rsidR="00312fe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其他费用</w:t>
            </w:r>
          </w:p>
        </w:tc>
        <w:tc>
          <w:tcPr>
            <w:textDirection w:val="lrTb"/>
            <w:vAlign w:val="top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eastAsia="仿宋_GB2312"/>
              </w:rPr>
              <w:spacing w:line="240" w:lineRule="auto"/>
              <w:jc w:val="right"/>
              <w:textAlignment w:val="baseline"/>
            </w:pPr>
            <w:r w:rsidR="00312fe9" w:rsidRPr="00b358d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ˎ̥" w:eastAsia="宋体" w:hAnsi="ˎ̥"/>
              </w:rPr>
              <w:spacing w:line="240" w:lineRule="auto"/>
              <w:jc w:val="center"/>
              <w:textAlignment w:val="baseline"/>
            </w:pPr>
            <w:r w:rsidR="00312fe9" w:rsidRPr="00312fe9">
              <w:rPr>
                <w:rStyle w:val="NormalCharacter"/>
                <w:spacing w:val="2"/>
                <w:szCs w:val="21"/>
                <w:sz w:val="21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  <w:r w:rsidR="00312fe9" w:rsidRPr="00312fe9">
              <w:rPr>
                <w:rStyle w:val="NormalCharacter"/>
                <w:spacing w:val="2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 w:rsidR="00312fe9" w:rsidRPr="00312fe9">
              <w:rPr>
                <w:rStyle w:val="NormalCharacter"/>
                <w:spacing w:val="2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管理费、间接经</w:t>
            </w:r>
            <w:r w:rsidR="00312fe9" w:rsidRPr="00312fe9">
              <w:rPr>
                <w:rStyle w:val="NormalCharacter"/>
                <w:spacing w:val="-6"/>
                <w:szCs w:val="24"/>
                <w:sz w:val="24"/>
                <w:kern w:val="0"/>
                <w:w w:val="35"/>
                <w:lang w:val="en-US" w:eastAsia="zh-CN" w:bidi="ar-SA"/>
                <w:rFonts w:ascii="宋体" w:eastAsia="宋体" w:hAnsi="宋体"/>
                <w:color w:val="000000"/>
              </w:rPr>
              <w:t xml:space="preserve">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12fe9"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ˎ̥" w:eastAsia="宋体" w:hAnsi="ˎ̥"/>
              </w:rPr>
              <w:spacing w:line="240" w:lineRule="auto"/>
              <w:jc w:val="both"/>
              <w:textAlignment w:val="baseline"/>
            </w:pPr>
            <w:r w:rsidR="00312fe9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ˎ̥" w:eastAsia="仿宋_GB2312" w:hAnsi="ˎ̥"/>
              </w:rPr>
              <w:t xml:space="preserve">                   </w:t>
            </w:r>
            <w:r w:rsidR="00312fe9" w:rsidRPr="006f536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仿宋_GB2312"/>
                <w:color w:val="000000"/>
              </w:rPr>
              <w:t xml:space="preserve">万元</w:t>
            </w:r>
          </w:p>
        </w:tc>
      </w:tr>
      <w:tr>
        <w:trPr>
          <w:wAfter w:w="0" w:type="dxa"/>
          <w:trHeight w:val="40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大额设备和材料名称和价格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结题</w:t>
            </w:r>
            <w:r w:rsidR="00b5307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获得的标志性成果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79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经费结算情况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5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验收时间</w:t>
            </w:r>
          </w:p>
        </w:tc>
        <w:tc>
          <w:tcPr>
            <w:textDirection w:val="lrTb"/>
            <w:vAlign w:val="center"/>
            <w:tcW w:type="dxa" w:w="233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87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验收组织单位</w:t>
            </w:r>
          </w:p>
        </w:tc>
        <w:tc>
          <w:tcPr>
            <w:textDirection w:val="lrTb"/>
            <w:vAlign w:val="center"/>
            <w:tcW w:type="dxa" w:w="36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7a5841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验收组成员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78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结题验收意见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</w:tbl>
    <w:p w:rsidP="0084792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spacing w:line="600" w:after="156" w:lineRule="exact"/>
        <w:jc w:val="both"/>
        <w:textAlignment w:val="baseline"/>
      </w:pPr>
      <w:r w:rsidR="00ef4b59" w:rsidRPr="00ef4b59"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t xml:space="preserve">注：涉及商业秘密的，委托单位、项目名称等敏感关键词用“*”替代。</w:t>
      </w:r>
    </w:p>
    <w:sectPr>
      <w:headerReference w:type="default" r:id="rId3"/>
      <w:vAlign w:val="top"/>
      <w:type w:val="nextPage"/>
      <w:pgSz w:h="16838" w:w="11906" w:orient="portrait"/>
      <w:pgMar w:gutter="0" w:header="851" w:top="624" w:bottom="777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treport/opRecord.xml>p_1(0,0,0,0);
</file>